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915DF" w14:textId="77777777" w:rsidR="000E3411" w:rsidRDefault="000E3411" w:rsidP="000E3411">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p>
    <w:p w14:paraId="3998CCCB" w14:textId="77777777" w:rsidR="000E3411" w:rsidRDefault="000E3411" w:rsidP="000E3411">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p>
    <w:p w14:paraId="22755037" w14:textId="77777777" w:rsidR="000E3411" w:rsidRDefault="000E3411" w:rsidP="000E3411">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p>
    <w:p w14:paraId="1C47313A" w14:textId="35F566CB" w:rsidR="000E3411" w:rsidRPr="000E3411" w:rsidRDefault="000E3411" w:rsidP="000E3411">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0E3411">
        <w:rPr>
          <w:rFonts w:ascii="Times New Roman" w:eastAsia="Times New Roman" w:hAnsi="Times New Roman" w:cs="Times New Roman"/>
          <w:b/>
          <w:bCs/>
          <w:sz w:val="24"/>
          <w:szCs w:val="24"/>
          <w:lang w:eastAsia="sv-SE"/>
        </w:rPr>
        <w:t>Stämmokommentar från vd och ordförande</w:t>
      </w:r>
    </w:p>
    <w:p w14:paraId="72383836" w14:textId="77777777" w:rsidR="000E3411" w:rsidRPr="000E3411" w:rsidRDefault="000E3411" w:rsidP="000E3411">
      <w:pPr>
        <w:spacing w:before="100" w:beforeAutospacing="1" w:after="100" w:afterAutospacing="1" w:line="240" w:lineRule="auto"/>
        <w:rPr>
          <w:rFonts w:ascii="Times New Roman" w:eastAsia="Times New Roman" w:hAnsi="Times New Roman" w:cs="Times New Roman"/>
          <w:sz w:val="24"/>
          <w:szCs w:val="24"/>
          <w:lang w:eastAsia="sv-SE"/>
        </w:rPr>
      </w:pPr>
      <w:r w:rsidRPr="000E3411">
        <w:rPr>
          <w:rFonts w:ascii="Times New Roman" w:eastAsia="Times New Roman" w:hAnsi="Times New Roman" w:cs="Times New Roman"/>
          <w:sz w:val="24"/>
          <w:szCs w:val="24"/>
          <w:lang w:eastAsia="sv-SE"/>
        </w:rPr>
        <w:t>Vi är mitt inne i den kris som följer i spåren av Covid-19 och vars konsekvenser idag är svåra att bedöma. Hittills har påverkan på vår medlemsstock varit begränsad. Vi upplever en viss ökad svårighet att värva företagsmedlemmar. Därtill kommer vårt förvaltade kapital naturligtvis att påverkas. Hur mycket vi påverkas kommer naturligtvis bero på hur långvarig krisen blir och hur allvarliga de ekonomiska följderna blir. Även om krisen skulle bli svår så bedömer vi att Skattebetalarna har förhållandevis goda möjlighet att klara krisen. Vi har ett inte särskilt högt pris för medlemskap, en trogen medlemskår och en mycket professionellt skött förvaltning. Därtill torde krisen innebära ökad aktualitet för våra frågor.</w:t>
      </w:r>
    </w:p>
    <w:p w14:paraId="71D16E05" w14:textId="77777777" w:rsidR="000E3411" w:rsidRPr="000E3411" w:rsidRDefault="000E3411" w:rsidP="000E3411">
      <w:pPr>
        <w:spacing w:before="100" w:beforeAutospacing="1" w:after="100" w:afterAutospacing="1" w:line="240" w:lineRule="auto"/>
        <w:rPr>
          <w:rFonts w:ascii="Times New Roman" w:eastAsia="Times New Roman" w:hAnsi="Times New Roman" w:cs="Times New Roman"/>
          <w:sz w:val="24"/>
          <w:szCs w:val="24"/>
          <w:lang w:eastAsia="sv-SE"/>
        </w:rPr>
      </w:pPr>
      <w:r w:rsidRPr="000E3411">
        <w:rPr>
          <w:rFonts w:ascii="Times New Roman" w:eastAsia="Times New Roman" w:hAnsi="Times New Roman" w:cs="Times New Roman"/>
          <w:sz w:val="24"/>
          <w:szCs w:val="24"/>
          <w:lang w:eastAsia="sv-SE"/>
        </w:rPr>
        <w:t>Under 2019 minskade medlemsantalet något. En delförklaring antalet ständiga medlemmar minskar. Detta är en typ av medlemskap som inte marknadsförs längre eftersom de långsiktigt är olönsamma. En annan faktor är ett minskat antal företagsmedlemmar då vi av lönsamhetsskäl höjt priset för dessa.</w:t>
      </w:r>
    </w:p>
    <w:p w14:paraId="0A76A025" w14:textId="77777777" w:rsidR="000E3411" w:rsidRPr="000E3411" w:rsidRDefault="000E3411" w:rsidP="000E3411">
      <w:pPr>
        <w:spacing w:before="100" w:beforeAutospacing="1" w:after="100" w:afterAutospacing="1" w:line="240" w:lineRule="auto"/>
        <w:rPr>
          <w:rFonts w:ascii="Times New Roman" w:eastAsia="Times New Roman" w:hAnsi="Times New Roman" w:cs="Times New Roman"/>
          <w:sz w:val="24"/>
          <w:szCs w:val="24"/>
          <w:lang w:eastAsia="sv-SE"/>
        </w:rPr>
      </w:pPr>
      <w:r w:rsidRPr="000E3411">
        <w:rPr>
          <w:rFonts w:ascii="Times New Roman" w:eastAsia="Times New Roman" w:hAnsi="Times New Roman" w:cs="Times New Roman"/>
          <w:sz w:val="24"/>
          <w:szCs w:val="24"/>
          <w:lang w:eastAsia="sv-SE"/>
        </w:rPr>
        <w:t>Under förra året har vi arbetat med att stärka lojaliteten bland medlemmarna parallellt med fortsatt lönsam värvning. Vi har utvecklat kommunikationen med befintliga medlemmar genom våra olika kanaler, framförallt Sunt Förnuft och sociala medier, och satsat på värvning och kännedomsarbete i traditionella och sociala medier samt brevledes. Effekterna av detta arbete tror vi oss se nu under inledningen av 2020. Under våren har vi haft en framgångsrik värvning av privata medlemmar och en högre andel förnyade medlemskap än tidigare.</w:t>
      </w:r>
    </w:p>
    <w:p w14:paraId="03EA5555" w14:textId="77777777" w:rsidR="000E3411" w:rsidRPr="000E3411" w:rsidRDefault="000E3411" w:rsidP="000E3411">
      <w:pPr>
        <w:spacing w:before="100" w:beforeAutospacing="1" w:after="100" w:afterAutospacing="1" w:line="240" w:lineRule="auto"/>
        <w:rPr>
          <w:rFonts w:ascii="Times New Roman" w:eastAsia="Times New Roman" w:hAnsi="Times New Roman" w:cs="Times New Roman"/>
          <w:sz w:val="24"/>
          <w:szCs w:val="24"/>
          <w:lang w:eastAsia="sv-SE"/>
        </w:rPr>
      </w:pPr>
      <w:r w:rsidRPr="000E3411">
        <w:rPr>
          <w:rFonts w:ascii="Times New Roman" w:eastAsia="Times New Roman" w:hAnsi="Times New Roman" w:cs="Times New Roman"/>
          <w:sz w:val="24"/>
          <w:szCs w:val="24"/>
          <w:lang w:eastAsia="sv-SE"/>
        </w:rPr>
        <w:t>För de flesta av våra medlemmar är vårt arbete för låga skatter och minskat slöseri med skattepengar viktigast för medlemskapet. Men även våra förmåner är viktiga. Inte minst vår juridiska rådgivning som våra skickliga jurister ombesörjer. Därutöver är Sunt Förnuft central för medlemskapet. Vi arbetar löpande med att förbättra tidningen och göra den ännu mer intressant och för att visa värdet av vår juridiska service.</w:t>
      </w:r>
    </w:p>
    <w:p w14:paraId="4FD83F99" w14:textId="77777777" w:rsidR="000E3411" w:rsidRPr="000E3411" w:rsidRDefault="000E3411" w:rsidP="000E3411">
      <w:pPr>
        <w:spacing w:before="100" w:beforeAutospacing="1" w:after="100" w:afterAutospacing="1" w:line="240" w:lineRule="auto"/>
        <w:rPr>
          <w:rFonts w:ascii="Times New Roman" w:eastAsia="Times New Roman" w:hAnsi="Times New Roman" w:cs="Times New Roman"/>
          <w:sz w:val="24"/>
          <w:szCs w:val="24"/>
          <w:lang w:eastAsia="sv-SE"/>
        </w:rPr>
      </w:pPr>
      <w:r w:rsidRPr="000E3411">
        <w:rPr>
          <w:rFonts w:ascii="Times New Roman" w:eastAsia="Times New Roman" w:hAnsi="Times New Roman" w:cs="Times New Roman"/>
          <w:sz w:val="24"/>
          <w:szCs w:val="24"/>
          <w:lang w:eastAsia="sv-SE"/>
        </w:rPr>
        <w:t xml:space="preserve">2019 fortsatte vi att hålla en hög profil i debatten genom utspel och debatt. Under året publicerade vi boken ”Sveriges väg till högskatteland” av Anders Bergeskog. Boken har renderat gillande från många, såväl etablerade debattörer som medlemmar och samhällsintresserade. Genom </w:t>
      </w:r>
      <w:proofErr w:type="spellStart"/>
      <w:r w:rsidRPr="000E3411">
        <w:rPr>
          <w:rFonts w:ascii="Times New Roman" w:eastAsia="Times New Roman" w:hAnsi="Times New Roman" w:cs="Times New Roman"/>
          <w:sz w:val="24"/>
          <w:szCs w:val="24"/>
          <w:lang w:eastAsia="sv-SE"/>
        </w:rPr>
        <w:t>SlösO</w:t>
      </w:r>
      <w:proofErr w:type="spellEnd"/>
      <w:r w:rsidRPr="000E3411">
        <w:rPr>
          <w:rFonts w:ascii="Times New Roman" w:eastAsia="Times New Roman" w:hAnsi="Times New Roman" w:cs="Times New Roman"/>
          <w:sz w:val="24"/>
          <w:szCs w:val="24"/>
          <w:lang w:eastAsia="sv-SE"/>
        </w:rPr>
        <w:t xml:space="preserve"> har vi nått nya målgrupper, inte minst yngre, och under förra året passerade </w:t>
      </w:r>
      <w:proofErr w:type="spellStart"/>
      <w:r w:rsidRPr="000E3411">
        <w:rPr>
          <w:rFonts w:ascii="Times New Roman" w:eastAsia="Times New Roman" w:hAnsi="Times New Roman" w:cs="Times New Roman"/>
          <w:sz w:val="24"/>
          <w:szCs w:val="24"/>
          <w:lang w:eastAsia="sv-SE"/>
        </w:rPr>
        <w:t>SlösO</w:t>
      </w:r>
      <w:proofErr w:type="spellEnd"/>
      <w:r w:rsidRPr="000E3411">
        <w:rPr>
          <w:rFonts w:ascii="Times New Roman" w:eastAsia="Times New Roman" w:hAnsi="Times New Roman" w:cs="Times New Roman"/>
          <w:sz w:val="24"/>
          <w:szCs w:val="24"/>
          <w:lang w:eastAsia="sv-SE"/>
        </w:rPr>
        <w:t xml:space="preserve"> 100 000 följare på Facebook, vilket är fler än de flesta politiska partier. Under förra året började vår dåvarande </w:t>
      </w:r>
      <w:proofErr w:type="spellStart"/>
      <w:r w:rsidRPr="000E3411">
        <w:rPr>
          <w:rFonts w:ascii="Times New Roman" w:eastAsia="Times New Roman" w:hAnsi="Times New Roman" w:cs="Times New Roman"/>
          <w:sz w:val="24"/>
          <w:szCs w:val="24"/>
          <w:lang w:eastAsia="sv-SE"/>
        </w:rPr>
        <w:t>SlösO</w:t>
      </w:r>
      <w:proofErr w:type="spellEnd"/>
      <w:r w:rsidRPr="000E3411">
        <w:rPr>
          <w:rFonts w:ascii="Times New Roman" w:eastAsia="Times New Roman" w:hAnsi="Times New Roman" w:cs="Times New Roman"/>
          <w:sz w:val="24"/>
          <w:szCs w:val="24"/>
          <w:lang w:eastAsia="sv-SE"/>
        </w:rPr>
        <w:t xml:space="preserve">, Johan Gustafsson, skriva boken ”Slöseriet med dina skattepengar” som nu i vår gavs ut av Ekerlids Förlag. Boken nådde snabbt </w:t>
      </w:r>
      <w:proofErr w:type="spellStart"/>
      <w:r w:rsidRPr="000E3411">
        <w:rPr>
          <w:rFonts w:ascii="Times New Roman" w:eastAsia="Times New Roman" w:hAnsi="Times New Roman" w:cs="Times New Roman"/>
          <w:sz w:val="24"/>
          <w:szCs w:val="24"/>
          <w:lang w:eastAsia="sv-SE"/>
        </w:rPr>
        <w:t>säljtoppen</w:t>
      </w:r>
      <w:proofErr w:type="spellEnd"/>
      <w:r w:rsidRPr="000E3411">
        <w:rPr>
          <w:rFonts w:ascii="Times New Roman" w:eastAsia="Times New Roman" w:hAnsi="Times New Roman" w:cs="Times New Roman"/>
          <w:sz w:val="24"/>
          <w:szCs w:val="24"/>
          <w:lang w:eastAsia="sv-SE"/>
        </w:rPr>
        <w:t xml:space="preserve"> hos de webbaserade boklådorna och har varit omskriven i ett stort antal tidningsartiklar.</w:t>
      </w:r>
    </w:p>
    <w:p w14:paraId="360CA062" w14:textId="77777777" w:rsidR="000E3411" w:rsidRPr="000E3411" w:rsidRDefault="000E3411" w:rsidP="000E3411">
      <w:pPr>
        <w:spacing w:before="100" w:beforeAutospacing="1" w:after="100" w:afterAutospacing="1" w:line="240" w:lineRule="auto"/>
        <w:rPr>
          <w:rFonts w:ascii="Times New Roman" w:eastAsia="Times New Roman" w:hAnsi="Times New Roman" w:cs="Times New Roman"/>
          <w:sz w:val="24"/>
          <w:szCs w:val="24"/>
          <w:lang w:eastAsia="sv-SE"/>
        </w:rPr>
      </w:pPr>
      <w:r w:rsidRPr="000E3411">
        <w:rPr>
          <w:rFonts w:ascii="Times New Roman" w:eastAsia="Times New Roman" w:hAnsi="Times New Roman" w:cs="Times New Roman"/>
          <w:sz w:val="24"/>
          <w:szCs w:val="24"/>
          <w:lang w:eastAsia="sv-SE"/>
        </w:rPr>
        <w:t>Hittills i år har vi publicerat rapporter bland annat om fastighethetsskatten och om statligt riskkapital. Frågor som kommer att ha fortsatt aktualitet under året. Våra förberedelser inför vårt hundraårsjubileum är också i full gång. Något vi kommer att återkomma till under året, inte minst i Sunt Förnuft.</w:t>
      </w:r>
    </w:p>
    <w:p w14:paraId="1D71943D" w14:textId="77777777" w:rsidR="000E3411" w:rsidRPr="000E3411" w:rsidRDefault="000E3411" w:rsidP="000E3411">
      <w:pPr>
        <w:spacing w:before="100" w:beforeAutospacing="1" w:after="100" w:afterAutospacing="1" w:line="240" w:lineRule="auto"/>
        <w:rPr>
          <w:rFonts w:ascii="Times New Roman" w:eastAsia="Times New Roman" w:hAnsi="Times New Roman" w:cs="Times New Roman"/>
          <w:sz w:val="24"/>
          <w:szCs w:val="24"/>
          <w:lang w:eastAsia="sv-SE"/>
        </w:rPr>
      </w:pPr>
      <w:r w:rsidRPr="000E3411">
        <w:rPr>
          <w:rFonts w:ascii="Times New Roman" w:eastAsia="Times New Roman" w:hAnsi="Times New Roman" w:cs="Times New Roman"/>
          <w:sz w:val="24"/>
          <w:szCs w:val="24"/>
          <w:lang w:eastAsia="sv-SE"/>
        </w:rPr>
        <w:lastRenderedPageBreak/>
        <w:t>2019 var ett ekonomiskt stabilt år och vi får se hur 2020 kommer att bli. Men vi är övertygade om att det ekonomiska läget kommer att göra frågor om skatter och slöseri med offentliga medel ännu mer centrala i debatten och här kommer Skattebetalarna ha en viktig roll och goda möjligheter att stärka vår position i debatten.</w:t>
      </w:r>
    </w:p>
    <w:p w14:paraId="2950AA53" w14:textId="77777777" w:rsidR="000E3411" w:rsidRPr="000E3411" w:rsidRDefault="000E3411" w:rsidP="000E3411">
      <w:pPr>
        <w:spacing w:before="100" w:beforeAutospacing="1" w:after="100" w:afterAutospacing="1" w:line="240" w:lineRule="auto"/>
        <w:rPr>
          <w:rFonts w:ascii="Times New Roman" w:eastAsia="Times New Roman" w:hAnsi="Times New Roman" w:cs="Times New Roman"/>
          <w:sz w:val="24"/>
          <w:szCs w:val="24"/>
          <w:lang w:eastAsia="sv-SE"/>
        </w:rPr>
      </w:pPr>
      <w:r w:rsidRPr="000E3411">
        <w:rPr>
          <w:rFonts w:ascii="Times New Roman" w:eastAsia="Times New Roman" w:hAnsi="Times New Roman" w:cs="Times New Roman"/>
          <w:sz w:val="24"/>
          <w:szCs w:val="24"/>
          <w:lang w:eastAsia="sv-SE"/>
        </w:rPr>
        <w:t> </w:t>
      </w:r>
    </w:p>
    <w:p w14:paraId="16A2F48B" w14:textId="77777777" w:rsidR="000E3411" w:rsidRPr="000E3411" w:rsidRDefault="000E3411" w:rsidP="000E3411">
      <w:pPr>
        <w:spacing w:before="100" w:beforeAutospacing="1" w:after="100" w:afterAutospacing="1" w:line="240" w:lineRule="auto"/>
        <w:rPr>
          <w:rFonts w:ascii="Times New Roman" w:eastAsia="Times New Roman" w:hAnsi="Times New Roman" w:cs="Times New Roman"/>
          <w:sz w:val="24"/>
          <w:szCs w:val="24"/>
          <w:lang w:eastAsia="sv-SE"/>
        </w:rPr>
      </w:pPr>
      <w:r w:rsidRPr="000E3411">
        <w:rPr>
          <w:rFonts w:ascii="Times New Roman" w:eastAsia="Times New Roman" w:hAnsi="Times New Roman" w:cs="Times New Roman"/>
          <w:sz w:val="24"/>
          <w:szCs w:val="24"/>
          <w:lang w:eastAsia="sv-SE"/>
        </w:rPr>
        <w:t>Pia Kinhult, ordförande</w:t>
      </w:r>
    </w:p>
    <w:p w14:paraId="048C296E" w14:textId="77777777" w:rsidR="000E3411" w:rsidRPr="000E3411" w:rsidRDefault="000E3411" w:rsidP="000E3411">
      <w:pPr>
        <w:spacing w:before="100" w:beforeAutospacing="1" w:after="100" w:afterAutospacing="1" w:line="240" w:lineRule="auto"/>
        <w:rPr>
          <w:rFonts w:ascii="Times New Roman" w:eastAsia="Times New Roman" w:hAnsi="Times New Roman" w:cs="Times New Roman"/>
          <w:sz w:val="24"/>
          <w:szCs w:val="24"/>
          <w:lang w:eastAsia="sv-SE"/>
        </w:rPr>
      </w:pPr>
      <w:r w:rsidRPr="000E3411">
        <w:rPr>
          <w:rFonts w:ascii="Times New Roman" w:eastAsia="Times New Roman" w:hAnsi="Times New Roman" w:cs="Times New Roman"/>
          <w:sz w:val="24"/>
          <w:szCs w:val="24"/>
          <w:lang w:eastAsia="sv-SE"/>
        </w:rPr>
        <w:t>Christian Ekström, vd</w:t>
      </w:r>
    </w:p>
    <w:p w14:paraId="101E0587" w14:textId="77777777" w:rsidR="000E3411" w:rsidRPr="000E3411" w:rsidRDefault="000E3411" w:rsidP="000E3411">
      <w:pPr>
        <w:spacing w:before="100" w:beforeAutospacing="1" w:after="100" w:afterAutospacing="1" w:line="240" w:lineRule="auto"/>
        <w:rPr>
          <w:rFonts w:ascii="Times New Roman" w:eastAsia="Times New Roman" w:hAnsi="Times New Roman" w:cs="Times New Roman"/>
          <w:sz w:val="24"/>
          <w:szCs w:val="24"/>
          <w:lang w:eastAsia="sv-SE"/>
        </w:rPr>
      </w:pPr>
      <w:r w:rsidRPr="000E3411">
        <w:rPr>
          <w:rFonts w:ascii="Times New Roman" w:eastAsia="Times New Roman" w:hAnsi="Times New Roman" w:cs="Times New Roman"/>
          <w:sz w:val="24"/>
          <w:szCs w:val="24"/>
          <w:lang w:eastAsia="sv-SE"/>
        </w:rPr>
        <w:t>Skattebetalarna</w:t>
      </w:r>
    </w:p>
    <w:p w14:paraId="100C0FC6" w14:textId="77777777" w:rsidR="00A34964" w:rsidRDefault="000E3411"/>
    <w:sectPr w:rsidR="00A34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11"/>
    <w:rsid w:val="000E3411"/>
    <w:rsid w:val="004B5C83"/>
    <w:rsid w:val="00700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46A9"/>
  <w15:chartTrackingRefBased/>
  <w15:docId w15:val="{AF8B7AAF-C510-493A-B717-875439A2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0E341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0E3411"/>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0E341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3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2885</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Doberhof</dc:creator>
  <cp:keywords/>
  <dc:description/>
  <cp:lastModifiedBy>Marzena Doberhof</cp:lastModifiedBy>
  <cp:revision>1</cp:revision>
  <dcterms:created xsi:type="dcterms:W3CDTF">2021-01-20T14:19:00Z</dcterms:created>
  <dcterms:modified xsi:type="dcterms:W3CDTF">2021-01-20T14:19:00Z</dcterms:modified>
</cp:coreProperties>
</file>